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6F" w:rsidRPr="0059201B" w:rsidRDefault="003E716F" w:rsidP="003E716F">
      <w:pPr>
        <w:jc w:val="right"/>
        <w:rPr>
          <w:rFonts w:ascii="Tahoma" w:hAnsi="Tahoma" w:cs="Tahoma"/>
          <w:color w:val="800000"/>
        </w:rPr>
      </w:pPr>
      <w:r w:rsidRPr="00C52CBF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4 do Zarządzenia Rektora n</w:t>
      </w:r>
      <w:r w:rsidRPr="00C52CBF">
        <w:rPr>
          <w:rFonts w:ascii="Tahoma" w:hAnsi="Tahoma" w:cs="Tahoma"/>
        </w:rPr>
        <w:t xml:space="preserve">r </w:t>
      </w:r>
      <w:r>
        <w:rPr>
          <w:rFonts w:ascii="Tahoma" w:hAnsi="Tahoma" w:cs="Tahoma"/>
        </w:rPr>
        <w:t>3</w:t>
      </w:r>
      <w:r w:rsidRPr="00F07395">
        <w:rPr>
          <w:rFonts w:ascii="Tahoma" w:hAnsi="Tahoma" w:cs="Tahoma"/>
        </w:rPr>
        <w:t>/2019</w:t>
      </w:r>
    </w:p>
    <w:p w:rsidR="003E716F" w:rsidRPr="00176AAA" w:rsidRDefault="003E716F" w:rsidP="003E716F">
      <w:pPr>
        <w:pStyle w:val="Tekstpodstawowywcity"/>
        <w:ind w:left="4956" w:firstLine="708"/>
        <w:jc w:val="right"/>
        <w:rPr>
          <w:rFonts w:ascii="Tahoma" w:hAnsi="Tahoma" w:cs="Tahoma"/>
          <w:spacing w:val="-5"/>
          <w:w w:val="105"/>
          <w:sz w:val="20"/>
        </w:rPr>
      </w:pPr>
    </w:p>
    <w:p w:rsidR="003E716F" w:rsidRPr="006E5708" w:rsidRDefault="003E716F" w:rsidP="003E716F">
      <w:pPr>
        <w:pStyle w:val="Style1"/>
        <w:numPr>
          <w:ilvl w:val="0"/>
          <w:numId w:val="1"/>
        </w:numPr>
        <w:suppressAutoHyphens/>
        <w:kinsoku w:val="0"/>
        <w:autoSpaceDE/>
        <w:autoSpaceDN/>
        <w:adjustRightInd/>
        <w:jc w:val="both"/>
        <w:rPr>
          <w:rFonts w:ascii="Tahoma" w:hAnsi="Tahoma" w:cs="Tahoma"/>
          <w:spacing w:val="-4"/>
          <w:w w:val="105"/>
          <w:sz w:val="22"/>
          <w:szCs w:val="22"/>
        </w:rPr>
      </w:pPr>
      <w:r>
        <w:rPr>
          <w:rFonts w:ascii="Tahoma" w:hAnsi="Tahoma" w:cs="Tahoma"/>
          <w:spacing w:val="-4"/>
          <w:w w:val="105"/>
          <w:sz w:val="22"/>
          <w:szCs w:val="22"/>
        </w:rPr>
        <w:t>O</w:t>
      </w:r>
      <w:r w:rsidRPr="00740F9B">
        <w:rPr>
          <w:rFonts w:ascii="Tahoma" w:hAnsi="Tahoma" w:cs="Tahoma"/>
          <w:spacing w:val="-4"/>
          <w:w w:val="105"/>
          <w:sz w:val="22"/>
          <w:szCs w:val="22"/>
        </w:rPr>
        <w:t xml:space="preserve">płaty </w:t>
      </w:r>
      <w:r>
        <w:rPr>
          <w:rFonts w:ascii="Tahoma" w:hAnsi="Tahoma" w:cs="Tahoma"/>
          <w:spacing w:val="-4"/>
          <w:w w:val="105"/>
          <w:sz w:val="22"/>
          <w:szCs w:val="22"/>
        </w:rPr>
        <w:t>za świadczone usługi edukacyjne dla cudzoziemców</w:t>
      </w:r>
      <w:r w:rsidRPr="00176AAA">
        <w:rPr>
          <w:rFonts w:ascii="Tahoma" w:hAnsi="Tahoma" w:cs="Tahoma"/>
          <w:spacing w:val="-4"/>
          <w:w w:val="105"/>
          <w:sz w:val="22"/>
          <w:szCs w:val="22"/>
        </w:rPr>
        <w:t xml:space="preserve"> podejmujący</w:t>
      </w:r>
      <w:r>
        <w:rPr>
          <w:rFonts w:ascii="Tahoma" w:hAnsi="Tahoma" w:cs="Tahoma"/>
          <w:spacing w:val="-4"/>
          <w:w w:val="105"/>
          <w:sz w:val="22"/>
          <w:szCs w:val="22"/>
        </w:rPr>
        <w:t>ch</w:t>
      </w:r>
      <w:r w:rsidRPr="00176AAA">
        <w:rPr>
          <w:rFonts w:ascii="Tahoma" w:hAnsi="Tahoma" w:cs="Tahoma"/>
          <w:spacing w:val="-4"/>
          <w:w w:val="105"/>
          <w:sz w:val="22"/>
          <w:szCs w:val="22"/>
        </w:rPr>
        <w:t xml:space="preserve"> studia na zasadach odpłatności w</w:t>
      </w:r>
      <w:r>
        <w:rPr>
          <w:rFonts w:ascii="Tahoma" w:hAnsi="Tahoma" w:cs="Tahoma"/>
          <w:spacing w:val="-4"/>
          <w:w w:val="105"/>
          <w:sz w:val="22"/>
          <w:szCs w:val="22"/>
        </w:rPr>
        <w:t>ynoszą</w:t>
      </w:r>
      <w:r w:rsidRPr="00176AAA">
        <w:rPr>
          <w:rFonts w:ascii="Tahoma" w:hAnsi="Tahoma" w:cs="Tahoma"/>
          <w:spacing w:val="-4"/>
          <w:w w:val="105"/>
          <w:sz w:val="22"/>
          <w:szCs w:val="22"/>
        </w:rPr>
        <w:t>:</w:t>
      </w:r>
    </w:p>
    <w:p w:rsidR="003E716F" w:rsidRPr="00176AAA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176AAA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34.650 euro </w:t>
      </w:r>
      <w:r w:rsidRPr="00176AAA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(</w:t>
      </w:r>
      <w:r w:rsidRPr="00176AAA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>3.850</w:t>
      </w:r>
      <w:r w:rsidRPr="00176AAA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 xml:space="preserve"> euro za jeden semestr studiów) — za </w:t>
      </w:r>
      <w:r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 xml:space="preserve">stacjonarne </w:t>
      </w:r>
      <w:r w:rsidRPr="00176AAA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 xml:space="preserve">jednolite studia magisterskie na Wydziale Aktorskim; </w:t>
      </w:r>
    </w:p>
    <w:p w:rsidR="003E716F" w:rsidRPr="00176AAA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176AAA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55.000 euro </w:t>
      </w:r>
      <w:r w:rsidRPr="00176AAA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(</w:t>
      </w:r>
      <w:r w:rsidRPr="00176AAA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5.500 </w:t>
      </w:r>
      <w:r w:rsidRPr="00176AAA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 xml:space="preserve">euro za jeden semestr studiów) — za </w:t>
      </w:r>
      <w:r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 xml:space="preserve">stacjonarne </w:t>
      </w:r>
      <w:r w:rsidRPr="00176AAA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jednolite studia magisterskie na Wydziale Operatorskim i Realizacji Telewizyjnej - Sztuka Operatorska;</w:t>
      </w:r>
    </w:p>
    <w:p w:rsidR="003E716F" w:rsidRPr="00664426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176AAA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31.000 euro </w:t>
      </w:r>
      <w:r w:rsidRPr="00176AAA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(</w:t>
      </w:r>
      <w:r w:rsidRPr="00176AAA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>3.100</w:t>
      </w:r>
      <w:r w:rsidRPr="00176AAA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 xml:space="preserve"> euro za jeden semestr studiów) — za </w:t>
      </w:r>
      <w:r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 xml:space="preserve">stacjonarne </w:t>
      </w:r>
      <w:r w:rsidRPr="00176AAA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 xml:space="preserve">jednolite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studia magisterskie na Wydziale Operatorskim i Realizacji Telewizyjnej – Fotografia;</w:t>
      </w:r>
    </w:p>
    <w:p w:rsidR="003E716F" w:rsidRPr="00664426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4.200 euro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(</w:t>
      </w: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>1.050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 xml:space="preserve"> euro za jeden semestr studiów) — za niestacjonarne studia drugiego stopnia na Wydziale Operatorskim i Realizacji Telewizyjnej – Fotografia;</w:t>
      </w:r>
    </w:p>
    <w:p w:rsidR="003E716F" w:rsidRPr="00664426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35.750 euro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(</w:t>
      </w: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3.575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euro za jeden semestr studiów) — za stacjonarne jednolite studia magisterskie na Wydziale Operatorskim i Realizacji Telewizyjnej – Film Animowany i Efekty Specjalne;</w:t>
      </w:r>
    </w:p>
    <w:p w:rsidR="003E716F" w:rsidRPr="00664426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60.000 euro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(</w:t>
      </w: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>6.000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 xml:space="preserve"> euro za jeden semestr studiów) — za stacjonarne jednolite studia magisterskie na Wydziale Reżyserii Filmowej i Telewizyjnej – Reżyseria Filmowa i Telewizyjna; </w:t>
      </w:r>
    </w:p>
    <w:p w:rsidR="003E716F" w:rsidRPr="00664426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38.500 euro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(</w:t>
      </w: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3.850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euro za jeden semestr studiów) — za stacjonarne jednolite studia magisterskie na Wydziale Reżyserii Filmowej i Telewizyjnej - Montaż Filmowy;</w:t>
      </w:r>
    </w:p>
    <w:p w:rsidR="003E716F" w:rsidRPr="00664426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12.000 euro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(</w:t>
      </w: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2.000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euro za jeden semestr studiów) — za stacjonarne studia pierwszego stopnia na Wydziale Organizacji Sztuki Filmowej;</w:t>
      </w:r>
    </w:p>
    <w:p w:rsidR="003E716F" w:rsidRPr="00664426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8.000 euro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(</w:t>
      </w: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2.000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euro za jeden semestr studiów) — za stacjonarne studia drugiego stopnia na Wydziale Organizacji Sztuki Filmowej;</w:t>
      </w:r>
    </w:p>
    <w:p w:rsidR="003E716F" w:rsidRPr="00664426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6.000 euro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(</w:t>
      </w: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1.000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euro za jeden semestr studiów) — za niestacjonarne studia pierwszego stopnia na Wydziale Organizacji Sztuki Filmowej;</w:t>
      </w:r>
    </w:p>
    <w:p w:rsidR="003E716F" w:rsidRPr="00664426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4.000 euro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(</w:t>
      </w:r>
      <w:r w:rsidRPr="00664426"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  <w:t xml:space="preserve">1.000 </w:t>
      </w:r>
      <w:r w:rsidRPr="00664426">
        <w:rPr>
          <w:rStyle w:val="CharacterStyle1"/>
          <w:rFonts w:ascii="Tahoma" w:hAnsi="Tahoma" w:cs="Tahoma"/>
          <w:spacing w:val="-3"/>
          <w:w w:val="105"/>
          <w:sz w:val="22"/>
          <w:szCs w:val="22"/>
        </w:rPr>
        <w:t>euro za jeden semestr studiów) — za niestacjonarne studia drugiego stopnia na Wydziale Organizacji Sztuki Filmowej;</w:t>
      </w:r>
    </w:p>
    <w:p w:rsidR="003E716F" w:rsidRPr="00664426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Style w:val="CharacterStyle1"/>
          <w:rFonts w:ascii="Tahoma" w:hAnsi="Tahoma" w:cs="Tahoma"/>
          <w:b/>
          <w:spacing w:val="-3"/>
          <w:w w:val="105"/>
          <w:sz w:val="22"/>
          <w:szCs w:val="22"/>
        </w:rPr>
      </w:pPr>
      <w:r w:rsidRPr="00664426">
        <w:rPr>
          <w:rStyle w:val="CharacterStyle1"/>
          <w:rFonts w:ascii="Tahoma" w:hAnsi="Tahoma" w:cs="Tahoma"/>
          <w:b/>
          <w:spacing w:val="-6"/>
          <w:w w:val="105"/>
          <w:sz w:val="22"/>
          <w:szCs w:val="22"/>
        </w:rPr>
        <w:t>4.000</w:t>
      </w:r>
      <w:r w:rsidRPr="00664426">
        <w:rPr>
          <w:rStyle w:val="CharacterStyle1"/>
          <w:rFonts w:ascii="Tahoma" w:hAnsi="Tahoma" w:cs="Tahoma"/>
          <w:spacing w:val="-6"/>
          <w:w w:val="105"/>
          <w:sz w:val="22"/>
          <w:szCs w:val="22"/>
        </w:rPr>
        <w:t xml:space="preserve">  </w:t>
      </w:r>
      <w:r w:rsidRPr="00664426">
        <w:rPr>
          <w:rStyle w:val="CharacterStyle1"/>
          <w:rFonts w:ascii="Tahoma" w:hAnsi="Tahoma" w:cs="Tahoma"/>
          <w:b/>
          <w:spacing w:val="-6"/>
          <w:w w:val="105"/>
          <w:sz w:val="22"/>
          <w:szCs w:val="22"/>
        </w:rPr>
        <w:t>euro</w:t>
      </w:r>
      <w:r w:rsidRPr="00664426">
        <w:rPr>
          <w:rStyle w:val="CharacterStyle1"/>
          <w:rFonts w:ascii="Tahoma" w:hAnsi="Tahoma" w:cs="Tahoma"/>
          <w:spacing w:val="-6"/>
          <w:w w:val="105"/>
          <w:sz w:val="22"/>
          <w:szCs w:val="22"/>
        </w:rPr>
        <w:t xml:space="preserve"> — za staż;</w:t>
      </w:r>
    </w:p>
    <w:p w:rsidR="003E716F" w:rsidRPr="00FE6938" w:rsidRDefault="003E716F" w:rsidP="003E716F">
      <w:pPr>
        <w:pStyle w:val="Style2"/>
        <w:numPr>
          <w:ilvl w:val="0"/>
          <w:numId w:val="2"/>
        </w:numPr>
        <w:tabs>
          <w:tab w:val="clear" w:pos="288"/>
        </w:tabs>
        <w:suppressAutoHyphens/>
        <w:kinsoku w:val="0"/>
        <w:autoSpaceDE/>
        <w:autoSpaceDN/>
        <w:ind w:left="714" w:hanging="357"/>
        <w:rPr>
          <w:rFonts w:ascii="Tahoma" w:hAnsi="Tahoma" w:cs="Tahoma"/>
          <w:b/>
          <w:spacing w:val="-3"/>
          <w:w w:val="105"/>
          <w:sz w:val="22"/>
          <w:szCs w:val="22"/>
        </w:rPr>
      </w:pPr>
      <w:r w:rsidRPr="00176AAA">
        <w:rPr>
          <w:rStyle w:val="CharacterStyle1"/>
          <w:rFonts w:ascii="Tahoma" w:hAnsi="Tahoma" w:cs="Tahoma"/>
          <w:b/>
          <w:spacing w:val="-6"/>
          <w:w w:val="105"/>
          <w:sz w:val="22"/>
          <w:szCs w:val="22"/>
        </w:rPr>
        <w:t>2.000</w:t>
      </w:r>
      <w:r w:rsidRPr="00176AAA">
        <w:rPr>
          <w:rStyle w:val="CharacterStyle1"/>
          <w:rFonts w:ascii="Tahoma" w:hAnsi="Tahoma" w:cs="Tahoma"/>
          <w:spacing w:val="-6"/>
          <w:w w:val="105"/>
          <w:sz w:val="22"/>
          <w:szCs w:val="22"/>
        </w:rPr>
        <w:t xml:space="preserve"> </w:t>
      </w:r>
      <w:r w:rsidRPr="00176AAA">
        <w:rPr>
          <w:rStyle w:val="CharacterStyle1"/>
          <w:rFonts w:ascii="Tahoma" w:hAnsi="Tahoma" w:cs="Tahoma"/>
          <w:b/>
          <w:spacing w:val="-6"/>
          <w:w w:val="105"/>
          <w:sz w:val="22"/>
          <w:szCs w:val="22"/>
        </w:rPr>
        <w:t xml:space="preserve">euro </w:t>
      </w:r>
      <w:r w:rsidRPr="00176AAA">
        <w:rPr>
          <w:rStyle w:val="CharacterStyle1"/>
          <w:rFonts w:ascii="Tahoma" w:hAnsi="Tahoma" w:cs="Tahoma"/>
          <w:spacing w:val="-6"/>
          <w:w w:val="105"/>
          <w:sz w:val="22"/>
          <w:szCs w:val="22"/>
        </w:rPr>
        <w:t xml:space="preserve">— za kurs językowy, w tym kurs przygotowawczy do podjęcia nauki </w:t>
      </w:r>
      <w:r w:rsidRPr="00176AAA">
        <w:rPr>
          <w:rStyle w:val="CharacterStyle1"/>
          <w:rFonts w:ascii="Tahoma" w:hAnsi="Tahoma" w:cs="Tahoma"/>
          <w:spacing w:val="-6"/>
          <w:w w:val="105"/>
          <w:sz w:val="22"/>
          <w:szCs w:val="22"/>
        </w:rPr>
        <w:br/>
        <w:t>w języku polskim.</w:t>
      </w:r>
    </w:p>
    <w:p w:rsidR="003E716F" w:rsidRPr="006B1340" w:rsidRDefault="003E716F" w:rsidP="003E716F">
      <w:pPr>
        <w:pStyle w:val="Style1"/>
        <w:numPr>
          <w:ilvl w:val="0"/>
          <w:numId w:val="1"/>
        </w:numPr>
        <w:suppressAutoHyphens/>
        <w:kinsoku w:val="0"/>
        <w:autoSpaceDE/>
        <w:autoSpaceDN/>
        <w:adjustRightInd/>
        <w:ind w:left="357" w:hanging="357"/>
        <w:jc w:val="both"/>
        <w:rPr>
          <w:rStyle w:val="CharacterStyle1"/>
          <w:rFonts w:ascii="Tahoma" w:hAnsi="Tahoma" w:cs="Tahoma"/>
          <w:spacing w:val="-4"/>
          <w:w w:val="105"/>
          <w:sz w:val="22"/>
          <w:szCs w:val="22"/>
        </w:rPr>
      </w:pPr>
      <w:r w:rsidRPr="00176AAA">
        <w:rPr>
          <w:rStyle w:val="CharacterStyle1"/>
          <w:rFonts w:ascii="Tahoma" w:hAnsi="Tahoma" w:cs="Tahoma"/>
          <w:spacing w:val="-6"/>
          <w:w w:val="105"/>
          <w:sz w:val="22"/>
          <w:szCs w:val="22"/>
        </w:rPr>
        <w:t>Opłaty za studia są wnoszone za semestr na rachunek bankowy a</w:t>
      </w:r>
      <w:r>
        <w:rPr>
          <w:rStyle w:val="CharacterStyle1"/>
          <w:rFonts w:ascii="Tahoma" w:hAnsi="Tahoma" w:cs="Tahoma"/>
          <w:spacing w:val="-6"/>
          <w:w w:val="105"/>
          <w:sz w:val="22"/>
          <w:szCs w:val="22"/>
        </w:rPr>
        <w:t>lbo do kasy Uczelni nie później</w:t>
      </w:r>
      <w:r w:rsidRPr="00176AAA">
        <w:rPr>
          <w:rStyle w:val="CharacterStyle1"/>
          <w:rFonts w:ascii="Tahoma" w:hAnsi="Tahoma" w:cs="Tahoma"/>
          <w:spacing w:val="-6"/>
          <w:w w:val="105"/>
          <w:sz w:val="22"/>
          <w:szCs w:val="22"/>
        </w:rPr>
        <w:t xml:space="preserve"> niż do dnia rozpoczęcia zajęć w danym semestrze zgodnie z programem studiów, a opłaty za staż oraz za kurs językowy nie później niż do dnia ich rozpoczęcia.</w:t>
      </w:r>
    </w:p>
    <w:p w:rsidR="003E716F" w:rsidRPr="006B1340" w:rsidRDefault="003E716F" w:rsidP="003E716F">
      <w:pPr>
        <w:pStyle w:val="Style1"/>
        <w:numPr>
          <w:ilvl w:val="0"/>
          <w:numId w:val="1"/>
        </w:numPr>
        <w:suppressAutoHyphens/>
        <w:kinsoku w:val="0"/>
        <w:autoSpaceDE/>
        <w:autoSpaceDN/>
        <w:adjustRightInd/>
        <w:ind w:left="357" w:hanging="357"/>
        <w:jc w:val="both"/>
        <w:rPr>
          <w:rFonts w:ascii="Tahoma" w:hAnsi="Tahoma" w:cs="Tahoma"/>
          <w:spacing w:val="-4"/>
          <w:w w:val="105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Opłatę za powtarzanie semestru,</w:t>
      </w:r>
      <w:r w:rsidRPr="009069FF">
        <w:rPr>
          <w:rFonts w:ascii="Tahoma" w:hAnsi="Tahoma" w:cs="Tahoma"/>
          <w:sz w:val="22"/>
          <w:szCs w:val="22"/>
        </w:rPr>
        <w:t xml:space="preserve"> z zastrzeżeniem punktu </w:t>
      </w:r>
      <w:r>
        <w:rPr>
          <w:rFonts w:ascii="Tahoma" w:hAnsi="Tahoma" w:cs="Tahoma"/>
          <w:sz w:val="22"/>
          <w:szCs w:val="22"/>
        </w:rPr>
        <w:t>4,</w:t>
      </w:r>
      <w:r w:rsidRPr="009069FF">
        <w:rPr>
          <w:rFonts w:ascii="Tahoma" w:hAnsi="Tahoma" w:cs="Tahoma"/>
          <w:sz w:val="22"/>
          <w:szCs w:val="22"/>
        </w:rPr>
        <w:t xml:space="preserve"> wylicza się </w:t>
      </w:r>
      <w:r>
        <w:rPr>
          <w:rFonts w:ascii="Tahoma" w:hAnsi="Tahoma" w:cs="Tahoma"/>
          <w:sz w:val="22"/>
          <w:szCs w:val="22"/>
        </w:rPr>
        <w:br/>
      </w:r>
      <w:r w:rsidRPr="009069FF">
        <w:rPr>
          <w:rFonts w:ascii="Tahoma" w:hAnsi="Tahoma" w:cs="Tahoma"/>
          <w:sz w:val="22"/>
          <w:szCs w:val="22"/>
        </w:rPr>
        <w:t>w następujący sposób: odpowiednią kwotę określoną w punkcie 1 dzieli się przez zgodną z programem studiów liczbę punktów ECTS niezbędną do zaliczenia semestru i mnoży przez wagę brakujących do zaliczenia semestru punktów ECTS.</w:t>
      </w:r>
    </w:p>
    <w:p w:rsidR="003E716F" w:rsidRPr="009069FF" w:rsidRDefault="003E716F" w:rsidP="003E716F">
      <w:pPr>
        <w:pStyle w:val="Style1"/>
        <w:numPr>
          <w:ilvl w:val="0"/>
          <w:numId w:val="1"/>
        </w:numPr>
        <w:suppressAutoHyphens/>
        <w:kinsoku w:val="0"/>
        <w:autoSpaceDE/>
        <w:autoSpaceDN/>
        <w:adjustRightInd/>
        <w:ind w:left="357" w:hanging="357"/>
        <w:jc w:val="both"/>
        <w:rPr>
          <w:rFonts w:ascii="Tahoma" w:hAnsi="Tahoma" w:cs="Tahoma"/>
          <w:spacing w:val="-4"/>
          <w:w w:val="105"/>
          <w:sz w:val="22"/>
          <w:szCs w:val="22"/>
        </w:rPr>
      </w:pPr>
      <w:r w:rsidRPr="009069FF">
        <w:rPr>
          <w:rFonts w:ascii="Tahoma" w:hAnsi="Tahoma" w:cs="Tahoma"/>
          <w:sz w:val="22"/>
          <w:szCs w:val="22"/>
        </w:rPr>
        <w:t>Opłata za powtarzanie przedmiotu „Seminarium dyplomowe – praca teoretyczna” wynosi odpowiednio:</w:t>
      </w:r>
    </w:p>
    <w:p w:rsidR="003E716F" w:rsidRPr="00D66D3C" w:rsidRDefault="003E716F" w:rsidP="003E716F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studiach pierwszego stopnia </w:t>
      </w:r>
      <w:r w:rsidRPr="006B3096">
        <w:rPr>
          <w:rFonts w:ascii="Tahoma" w:hAnsi="Tahoma" w:cs="Tahoma"/>
          <w:b/>
        </w:rPr>
        <w:t>600 euro</w:t>
      </w:r>
      <w:r w:rsidRPr="009069FF">
        <w:rPr>
          <w:rFonts w:ascii="Tahoma" w:hAnsi="Tahoma" w:cs="Tahoma"/>
        </w:rPr>
        <w:t>,</w:t>
      </w:r>
    </w:p>
    <w:p w:rsidR="003E716F" w:rsidRPr="006B1340" w:rsidRDefault="003E716F" w:rsidP="003E716F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Style w:val="CharacterStyle1"/>
          <w:rFonts w:ascii="Tahoma" w:hAnsi="Tahoma" w:cs="Tahoma"/>
        </w:rPr>
      </w:pPr>
      <w:r>
        <w:rPr>
          <w:rFonts w:ascii="Tahoma" w:hAnsi="Tahoma" w:cs="Tahoma"/>
        </w:rPr>
        <w:t>n</w:t>
      </w:r>
      <w:r w:rsidRPr="00A37480">
        <w:rPr>
          <w:rFonts w:ascii="Tahoma" w:hAnsi="Tahoma" w:cs="Tahoma"/>
        </w:rPr>
        <w:t>a studiach drugiego stopnia oraz na jednolitych studiach magisterskich</w:t>
      </w:r>
      <w:r>
        <w:rPr>
          <w:rFonts w:ascii="Tahoma" w:hAnsi="Tahoma" w:cs="Tahoma"/>
          <w:b/>
        </w:rPr>
        <w:t xml:space="preserve"> 800 euro.</w:t>
      </w:r>
    </w:p>
    <w:p w:rsidR="003E716F" w:rsidRPr="006B1340" w:rsidRDefault="003E716F" w:rsidP="003E716F">
      <w:pPr>
        <w:pStyle w:val="Style1"/>
        <w:numPr>
          <w:ilvl w:val="0"/>
          <w:numId w:val="1"/>
        </w:numPr>
        <w:kinsoku w:val="0"/>
        <w:autoSpaceDE/>
        <w:ind w:left="357" w:hanging="357"/>
        <w:jc w:val="both"/>
        <w:rPr>
          <w:rStyle w:val="CharacterStyle1"/>
          <w:rFonts w:ascii="Tahoma" w:hAnsi="Tahoma" w:cs="Tahoma"/>
          <w:b/>
          <w:spacing w:val="-6"/>
          <w:w w:val="105"/>
          <w:sz w:val="22"/>
          <w:szCs w:val="22"/>
        </w:rPr>
      </w:pPr>
      <w:r w:rsidRPr="0077441E">
        <w:rPr>
          <w:rStyle w:val="CharacterStyle1"/>
          <w:rFonts w:ascii="Tahoma" w:hAnsi="Tahoma" w:cs="Tahoma"/>
          <w:spacing w:val="-2"/>
          <w:w w:val="105"/>
          <w:sz w:val="22"/>
          <w:szCs w:val="22"/>
        </w:rPr>
        <w:t xml:space="preserve">Warunki odpłatności za studia określa umowa zawarta w formie </w:t>
      </w:r>
      <w:r w:rsidRPr="0077441E">
        <w:rPr>
          <w:rStyle w:val="CharacterStyle1"/>
          <w:rFonts w:ascii="Tahoma" w:hAnsi="Tahoma" w:cs="Tahoma"/>
          <w:spacing w:val="-5"/>
          <w:w w:val="105"/>
          <w:sz w:val="22"/>
          <w:szCs w:val="22"/>
        </w:rPr>
        <w:t>pisemnej</w:t>
      </w:r>
      <w:r>
        <w:rPr>
          <w:rStyle w:val="CharacterStyle1"/>
          <w:rFonts w:ascii="Tahoma" w:hAnsi="Tahoma" w:cs="Tahoma"/>
          <w:spacing w:val="-2"/>
          <w:w w:val="105"/>
          <w:sz w:val="22"/>
          <w:szCs w:val="22"/>
        </w:rPr>
        <w:t xml:space="preserve"> między Uczelnią i</w:t>
      </w:r>
      <w:r w:rsidRPr="0077441E">
        <w:rPr>
          <w:rStyle w:val="CharacterStyle1"/>
          <w:rFonts w:ascii="Tahoma" w:hAnsi="Tahoma" w:cs="Tahoma"/>
          <w:spacing w:val="-2"/>
          <w:w w:val="105"/>
          <w:sz w:val="22"/>
          <w:szCs w:val="22"/>
        </w:rPr>
        <w:t xml:space="preserve"> studentem. </w:t>
      </w:r>
      <w:r w:rsidRPr="0077441E">
        <w:rPr>
          <w:rStyle w:val="CharacterStyle1"/>
          <w:rFonts w:ascii="Tahoma" w:hAnsi="Tahoma" w:cs="Tahoma"/>
          <w:spacing w:val="-5"/>
          <w:w w:val="105"/>
          <w:sz w:val="22"/>
          <w:szCs w:val="22"/>
        </w:rPr>
        <w:t>Umowa zawierana jest na cały okres studiów.</w:t>
      </w:r>
      <w:r w:rsidRPr="0077441E">
        <w:rPr>
          <w:rStyle w:val="CharacterStyle1"/>
          <w:rFonts w:ascii="Tahoma" w:hAnsi="Tahoma" w:cs="Tahoma"/>
          <w:spacing w:val="-2"/>
          <w:w w:val="105"/>
          <w:sz w:val="22"/>
          <w:szCs w:val="22"/>
        </w:rPr>
        <w:t xml:space="preserve"> </w:t>
      </w:r>
    </w:p>
    <w:p w:rsidR="003E716F" w:rsidRPr="006B1340" w:rsidRDefault="003E716F" w:rsidP="003E716F">
      <w:pPr>
        <w:pStyle w:val="Style1"/>
        <w:numPr>
          <w:ilvl w:val="0"/>
          <w:numId w:val="1"/>
        </w:numPr>
        <w:kinsoku w:val="0"/>
        <w:autoSpaceDE/>
        <w:ind w:left="357" w:hanging="357"/>
        <w:jc w:val="both"/>
        <w:rPr>
          <w:rStyle w:val="CharacterStyle1"/>
          <w:rFonts w:ascii="Tahoma" w:hAnsi="Tahoma" w:cs="Tahoma"/>
          <w:b/>
          <w:spacing w:val="-6"/>
          <w:w w:val="105"/>
          <w:sz w:val="22"/>
          <w:szCs w:val="22"/>
        </w:rPr>
      </w:pPr>
      <w:r w:rsidRPr="0077441E">
        <w:rPr>
          <w:rStyle w:val="CharacterStyle1"/>
          <w:rFonts w:ascii="Tahoma" w:hAnsi="Tahoma" w:cs="Tahoma"/>
          <w:spacing w:val="-4"/>
          <w:w w:val="105"/>
          <w:sz w:val="22"/>
          <w:szCs w:val="22"/>
        </w:rPr>
        <w:t>Opłaty za naukę podlegają zwrotowi za okres niepobierania nauki, jeżeli cudzoziemiec otrzymał</w:t>
      </w:r>
      <w:r w:rsidRPr="0077441E">
        <w:rPr>
          <w:rStyle w:val="CharacterStyle1"/>
          <w:rFonts w:ascii="Tahoma" w:hAnsi="Tahoma" w:cs="Tahoma"/>
          <w:spacing w:val="-6"/>
          <w:w w:val="105"/>
          <w:sz w:val="22"/>
          <w:szCs w:val="22"/>
        </w:rPr>
        <w:t xml:space="preserve"> urlop albo zgłosił rezygnację ze studiów z powodów zdrowotnych potwierdzonych zaświadczeniem</w:t>
      </w:r>
      <w:r w:rsidRPr="0077441E">
        <w:rPr>
          <w:rStyle w:val="CharacterStyle1"/>
          <w:rFonts w:ascii="Tahoma" w:hAnsi="Tahoma" w:cs="Tahoma"/>
          <w:spacing w:val="-5"/>
          <w:w w:val="105"/>
          <w:sz w:val="22"/>
          <w:szCs w:val="22"/>
        </w:rPr>
        <w:t xml:space="preserve"> lekarskim albo z innych ważnych udokumentowanych przyczyn losowych.</w:t>
      </w:r>
    </w:p>
    <w:p w:rsidR="003E716F" w:rsidRPr="00FE6938" w:rsidRDefault="003E716F" w:rsidP="003E716F">
      <w:pPr>
        <w:pStyle w:val="Style1"/>
        <w:numPr>
          <w:ilvl w:val="0"/>
          <w:numId w:val="1"/>
        </w:numPr>
        <w:kinsoku w:val="0"/>
        <w:autoSpaceDE/>
        <w:ind w:left="357" w:hanging="357"/>
        <w:jc w:val="both"/>
        <w:rPr>
          <w:rStyle w:val="CharacterStyle1"/>
          <w:rFonts w:ascii="Tahoma" w:hAnsi="Tahoma" w:cs="Tahoma"/>
          <w:b/>
          <w:spacing w:val="-6"/>
          <w:w w:val="105"/>
          <w:sz w:val="22"/>
          <w:szCs w:val="22"/>
        </w:rPr>
      </w:pPr>
      <w:r w:rsidRPr="0077441E">
        <w:rPr>
          <w:rStyle w:val="CharacterStyle1"/>
          <w:rFonts w:ascii="Tahoma" w:hAnsi="Tahoma" w:cs="Tahoma"/>
          <w:spacing w:val="-1"/>
          <w:w w:val="105"/>
          <w:sz w:val="22"/>
          <w:szCs w:val="22"/>
        </w:rPr>
        <w:t xml:space="preserve">Jeżeli okres nauki podejmowanej przez cudzoziemca trwa krócej niż rok akademicki opłata </w:t>
      </w:r>
      <w:r w:rsidRPr="0077441E">
        <w:rPr>
          <w:rStyle w:val="CharacterStyle1"/>
          <w:rFonts w:ascii="Tahoma" w:hAnsi="Tahoma" w:cs="Tahoma"/>
          <w:spacing w:val="-5"/>
          <w:w w:val="105"/>
          <w:sz w:val="22"/>
          <w:szCs w:val="22"/>
        </w:rPr>
        <w:t>naliczana jest proporcjonalnie do faktycznego czasu trwania nauki.</w:t>
      </w:r>
    </w:p>
    <w:p w:rsidR="003E716F" w:rsidRPr="0077441E" w:rsidRDefault="003E716F" w:rsidP="003E716F">
      <w:pPr>
        <w:pStyle w:val="Style1"/>
        <w:kinsoku w:val="0"/>
        <w:autoSpaceDE/>
        <w:ind w:left="357"/>
        <w:jc w:val="both"/>
        <w:rPr>
          <w:rStyle w:val="CharacterStyle1"/>
          <w:rFonts w:ascii="Tahoma" w:hAnsi="Tahoma" w:cs="Tahoma"/>
          <w:b/>
          <w:spacing w:val="-6"/>
          <w:w w:val="105"/>
          <w:sz w:val="22"/>
          <w:szCs w:val="22"/>
        </w:rPr>
      </w:pPr>
    </w:p>
    <w:p w:rsidR="00FA2AA1" w:rsidRDefault="003E716F">
      <w:r w:rsidRPr="00C52CBF">
        <w:rPr>
          <w:rFonts w:ascii="Tahoma" w:hAnsi="Tahoma" w:cs="Tahoma"/>
          <w:b/>
          <w:bCs/>
        </w:rPr>
        <w:t>Niedotrzymanie terminów wpłat pociąga za sobą naliczanie ustawowych odsetek!</w:t>
      </w:r>
    </w:p>
    <w:sectPr w:rsidR="00FA2AA1" w:rsidSect="003E71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A6045BA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21"/>
    <w:lvl w:ilvl="0">
      <w:start w:val="1"/>
      <w:numFmt w:val="lowerLetter"/>
      <w:lvlText w:val="%1)"/>
      <w:lvlJc w:val="left"/>
      <w:pPr>
        <w:tabs>
          <w:tab w:val="num" w:pos="288"/>
        </w:tabs>
        <w:ind w:left="0" w:firstLine="0"/>
      </w:pPr>
      <w:rPr>
        <w:rFonts w:cs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Tahom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DF1B35"/>
    <w:multiLevelType w:val="hybridMultilevel"/>
    <w:tmpl w:val="30B01A2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E716F"/>
    <w:rsid w:val="003E716F"/>
    <w:rsid w:val="00FA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basedOn w:val="Normalny"/>
    <w:rsid w:val="003E716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ny"/>
    <w:rsid w:val="003E7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rsid w:val="003E71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E716F"/>
    <w:pPr>
      <w:spacing w:after="0" w:line="240" w:lineRule="auto"/>
      <w:ind w:left="1062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716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2019-04-26T09:46:00Z</dcterms:created>
  <dcterms:modified xsi:type="dcterms:W3CDTF">2019-04-26T09:46:00Z</dcterms:modified>
</cp:coreProperties>
</file>